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274333" w:rsidP="00274333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sortowanie / pakowanie owoców</w:t>
      </w:r>
    </w:p>
    <w:p w:rsid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T&amp;S Group to Agencja Pośrednictwa Pracy z wieloletnim doświadczeniem (posiada certyfikat: KRAZ 3745).</w:t>
      </w:r>
    </w:p>
    <w:p w:rsidR="00274333" w:rsidRPr="00274333" w:rsidRDefault="00274333" w:rsidP="00274333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b/>
          <w:color w:val="000000"/>
          <w:sz w:val="20"/>
          <w:szCs w:val="21"/>
        </w:rPr>
        <w:t xml:space="preserve">Miejsce pracy: </w:t>
      </w:r>
      <w:r w:rsidRPr="00274333">
        <w:rPr>
          <w:rStyle w:val="Pogrubienie"/>
          <w:rFonts w:asciiTheme="minorHAnsi" w:hAnsiTheme="minorHAnsi" w:cs="Arial"/>
          <w:sz w:val="20"/>
          <w:szCs w:val="20"/>
        </w:rPr>
        <w:t>Holandia</w:t>
      </w:r>
      <w:r w:rsidRPr="00274333">
        <w:rPr>
          <w:rStyle w:val="Pogrubienie"/>
          <w:rFonts w:asciiTheme="minorHAnsi" w:hAnsiTheme="minorHAnsi" w:cs="Arial"/>
          <w:sz w:val="20"/>
          <w:szCs w:val="20"/>
        </w:rPr>
        <w:t>,</w:t>
      </w:r>
      <w:r w:rsidRPr="00274333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274333">
        <w:rPr>
          <w:rFonts w:asciiTheme="minorHAnsi" w:hAnsiTheme="minorHAnsi"/>
          <w:b/>
          <w:sz w:val="20"/>
          <w:szCs w:val="20"/>
        </w:rPr>
        <w:t>Geldermalsen</w:t>
      </w:r>
    </w:p>
    <w:p w:rsidR="00274333" w:rsidRP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Style w:val="Pogrubienie"/>
          <w:rFonts w:ascii="Arial" w:hAnsi="Arial" w:cs="Arial"/>
          <w:color w:val="000000"/>
          <w:sz w:val="20"/>
          <w:szCs w:val="21"/>
        </w:rPr>
        <w:t>Opis stanowiska:</w:t>
      </w:r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pakowanie sortowanie owoców miękkich jak i twardych (jabłka, gruszki, truskawki, maliny i inne)</w:t>
      </w:r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kontrola jakości owoców,</w:t>
      </w:r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układanie owoców na tacki lub do skrzynek</w:t>
      </w:r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przenoszenie skrzynek między działami (max 15 kg)</w:t>
      </w:r>
      <w:bookmarkStart w:id="0" w:name="_GoBack"/>
      <w:bookmarkEnd w:id="0"/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praca przy rozładunku/załadunku towarów, etc.</w:t>
      </w:r>
    </w:p>
    <w:p w:rsidR="00274333" w:rsidRPr="00274333" w:rsidRDefault="00274333" w:rsidP="00274333">
      <w:pPr>
        <w:numPr>
          <w:ilvl w:val="0"/>
          <w:numId w:val="12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praca w systemie zmianowym</w:t>
      </w:r>
    </w:p>
    <w:p w:rsidR="00274333" w:rsidRP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Style w:val="Pogrubienie"/>
          <w:rFonts w:ascii="Arial" w:hAnsi="Arial" w:cs="Arial"/>
          <w:color w:val="000000"/>
          <w:sz w:val="20"/>
          <w:szCs w:val="21"/>
        </w:rPr>
        <w:t>Wymagania:</w:t>
      </w:r>
    </w:p>
    <w:p w:rsidR="00274333" w:rsidRPr="00274333" w:rsidRDefault="00274333" w:rsidP="00274333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dyspozycyjność na okres minimum.13 tygodni - konieczne</w:t>
      </w:r>
    </w:p>
    <w:p w:rsidR="00274333" w:rsidRPr="00274333" w:rsidRDefault="00274333" w:rsidP="00274333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znajomość języka angielskiego lub niemieckiego,</w:t>
      </w:r>
    </w:p>
    <w:p w:rsidR="00274333" w:rsidRPr="00274333" w:rsidRDefault="00274333" w:rsidP="00274333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prawo jazdy kat. B. mile widziane,</w:t>
      </w:r>
    </w:p>
    <w:p w:rsidR="00274333" w:rsidRPr="00274333" w:rsidRDefault="00274333" w:rsidP="00274333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gotowość podjęcia oferowanych prac w różnych zakładach,</w:t>
      </w:r>
    </w:p>
    <w:p w:rsidR="00274333" w:rsidRPr="00274333" w:rsidRDefault="00274333" w:rsidP="00274333">
      <w:pPr>
        <w:numPr>
          <w:ilvl w:val="0"/>
          <w:numId w:val="13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gotowość podjęcia pracy w nadgodzinach,</w:t>
      </w:r>
    </w:p>
    <w:p w:rsidR="00274333" w:rsidRP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Style w:val="Pogrubienie"/>
          <w:rFonts w:ascii="Arial" w:hAnsi="Arial" w:cs="Arial"/>
          <w:color w:val="000000"/>
          <w:sz w:val="20"/>
          <w:szCs w:val="21"/>
        </w:rPr>
        <w:t>Oferujemy: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dobre wynagrodzenie z perspektywą podwyżki,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pracę w renomowanej firmie z możliwością rozwoju zawodowego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możliwość długoterminowej współpracy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Możliwość odpłatnego korzystania z zaproponowanych przez Agencję Pracy w Holandii: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zakwaterowania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ubezpieczenia</w:t>
      </w:r>
    </w:p>
    <w:p w:rsidR="00274333" w:rsidRPr="00274333" w:rsidRDefault="00274333" w:rsidP="00274333">
      <w:pPr>
        <w:numPr>
          <w:ilvl w:val="0"/>
          <w:numId w:val="14"/>
        </w:numPr>
        <w:spacing w:before="100" w:beforeAutospacing="1" w:after="100" w:afterAutospacing="1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Fonts w:ascii="Arial" w:hAnsi="Arial" w:cs="Arial"/>
          <w:color w:val="000000"/>
          <w:sz w:val="20"/>
          <w:szCs w:val="21"/>
        </w:rPr>
        <w:t>transportu lokalnego</w:t>
      </w:r>
    </w:p>
    <w:p w:rsidR="00274333" w:rsidRP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1"/>
        </w:rPr>
      </w:pPr>
      <w:r w:rsidRPr="00274333">
        <w:rPr>
          <w:rStyle w:val="Pogrubienie"/>
          <w:rFonts w:ascii="Arial" w:hAnsi="Arial" w:cs="Arial"/>
          <w:color w:val="000000"/>
          <w:sz w:val="20"/>
          <w:szCs w:val="21"/>
        </w:rPr>
        <w:t>Informacje dodatkowe:</w:t>
      </w:r>
    </w:p>
    <w:p w:rsidR="00E866C7" w:rsidRP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Tahoma" w:hAnsi="Tahoma" w:cs="Tahoma"/>
          <w:b/>
          <w:color w:val="FF0000"/>
          <w:sz w:val="18"/>
          <w:szCs w:val="20"/>
        </w:rPr>
      </w:pPr>
      <w:r w:rsidRPr="00274333">
        <w:rPr>
          <w:rStyle w:val="Pogrubienie"/>
          <w:rFonts w:ascii="Arial" w:hAnsi="Arial" w:cs="Arial"/>
          <w:color w:val="FF0000"/>
          <w:sz w:val="20"/>
          <w:szCs w:val="21"/>
        </w:rPr>
        <w:t>W procesie rekrutacji w pierwszej kolejności wezmą udział aplikacje przesłane za pomocą formularza na stronie</w:t>
      </w:r>
      <w:r w:rsidRPr="00274333">
        <w:rPr>
          <w:rStyle w:val="apple-converted-space"/>
          <w:rFonts w:ascii="Arial" w:hAnsi="Arial" w:cs="Arial"/>
          <w:b/>
          <w:bCs/>
          <w:color w:val="FF0000"/>
          <w:sz w:val="20"/>
          <w:szCs w:val="21"/>
        </w:rPr>
        <w:t> </w:t>
      </w:r>
      <w:hyperlink r:id="rId8" w:history="1">
        <w:r w:rsidRPr="00274333">
          <w:rPr>
            <w:rStyle w:val="Hipercze"/>
            <w:rFonts w:ascii="Arial" w:hAnsi="Arial" w:cs="Arial"/>
            <w:b/>
            <w:bCs/>
            <w:color w:val="337AB7"/>
            <w:sz w:val="20"/>
            <w:szCs w:val="21"/>
          </w:rPr>
          <w:t>www.tnsgroup.pl</w:t>
        </w:r>
      </w:hyperlink>
      <w:r w:rsidRPr="00274333">
        <w:rPr>
          <w:rStyle w:val="Pogrubienie"/>
          <w:rFonts w:ascii="Arial" w:hAnsi="Arial" w:cs="Arial"/>
          <w:color w:val="FF0000"/>
          <w:sz w:val="20"/>
          <w:szCs w:val="21"/>
        </w:rPr>
        <w:t> oraz spełniające wymagane kryteria. Do formularza zgłoszeniowego należy dołączyć CV w języku angielskim lub niemieckim.</w:t>
      </w:r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1313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2016-04-27T09:24:00Z</dcterms:created>
  <dcterms:modified xsi:type="dcterms:W3CDTF">2016-04-27T09:24:00Z</dcterms:modified>
</cp:coreProperties>
</file>